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4F" w:rsidRDefault="00B07C2A">
      <w:pPr>
        <w:spacing w:after="0"/>
        <w:ind w:left="290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585455</wp:posOffset>
            </wp:positionH>
            <wp:positionV relativeFrom="page">
              <wp:posOffset>1767840</wp:posOffset>
            </wp:positionV>
            <wp:extent cx="3049" cy="6096"/>
            <wp:effectExtent l="0" t="0" r="0" b="0"/>
            <wp:wrapTopAndBottom/>
            <wp:docPr id="1615" name="Picture 1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" name="Picture 16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11D6">
        <w:rPr>
          <w:rFonts w:ascii="Times New Roman" w:eastAsia="Times New Roman" w:hAnsi="Times New Roman" w:cs="Times New Roman"/>
          <w:sz w:val="28"/>
        </w:rPr>
        <w:t xml:space="preserve">2-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Scheda Guardia di Finanza</w:t>
      </w:r>
    </w:p>
    <w:tbl>
      <w:tblPr>
        <w:tblStyle w:val="TableGrid"/>
        <w:tblW w:w="10031" w:type="dxa"/>
        <w:tblInd w:w="-424" w:type="dxa"/>
        <w:tblCellMar>
          <w:top w:w="41" w:type="dxa"/>
          <w:left w:w="91" w:type="dxa"/>
          <w:right w:w="118" w:type="dxa"/>
        </w:tblCellMar>
        <w:tblLook w:val="04A0" w:firstRow="1" w:lastRow="0" w:firstColumn="1" w:lastColumn="0" w:noHBand="0" w:noVBand="1"/>
      </w:tblPr>
      <w:tblGrid>
        <w:gridCol w:w="2095"/>
        <w:gridCol w:w="7936"/>
      </w:tblGrid>
      <w:tr w:rsidR="005D364F">
        <w:trPr>
          <w:trHeight w:val="545"/>
        </w:trPr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364F" w:rsidRDefault="00B07C2A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ENTE</w:t>
            </w:r>
          </w:p>
          <w:p w:rsidR="005D364F" w:rsidRDefault="00B07C2A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>PROPONENTE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364F" w:rsidRDefault="00B07C2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Guardia di Finanza</w:t>
            </w:r>
          </w:p>
        </w:tc>
      </w:tr>
      <w:tr w:rsidR="005D364F">
        <w:trPr>
          <w:trHeight w:val="6223"/>
        </w:trPr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364F" w:rsidRDefault="00B07C2A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CONTENUTI</w:t>
            </w:r>
          </w:p>
          <w:p w:rsidR="005D364F" w:rsidRDefault="00B07C2A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DELL'OFFERTA</w:t>
            </w:r>
          </w:p>
          <w:p w:rsidR="005D364F" w:rsidRDefault="00B07C2A">
            <w:pPr>
              <w:ind w:left="194"/>
            </w:pPr>
            <w:r>
              <w:rPr>
                <w:rFonts w:ascii="Times New Roman" w:eastAsia="Times New Roman" w:hAnsi="Times New Roman" w:cs="Times New Roman"/>
                <w:sz w:val="26"/>
              </w:rPr>
              <w:t>FORMATIVA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364F" w:rsidRDefault="00B07C2A">
            <w:pPr>
              <w:spacing w:after="285" w:line="216" w:lineRule="auto"/>
              <w:ind w:righ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Il Progetto "Educazione alla Legalità Economica", si concretizza nell'organizzazione di incontri con gli studenti della scuola primaria e della scuola secondaria di primo e secondo grado, con riferimento all' attività svolta dal Corpo a contrasto degli illeciti fiscali, della criminalità economico-finanziaria, della contraffazione, delle violazioni dei diritti d'autore nonché dell'uso e dello spaccio di sostanze stupefacenti.</w:t>
            </w:r>
          </w:p>
          <w:p w:rsidR="005D364F" w:rsidRDefault="00B07C2A">
            <w:pPr>
              <w:spacing w:after="302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Obiettivi della progettualità sono:</w:t>
            </w:r>
          </w:p>
          <w:p w:rsidR="005D364F" w:rsidRDefault="00B07C2A">
            <w:pPr>
              <w:numPr>
                <w:ilvl w:val="0"/>
                <w:numId w:val="1"/>
              </w:numPr>
              <w:spacing w:after="44"/>
              <w:ind w:hanging="2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spiegare il significato di "legalità economica" attraverso esempi concreti riscontrabili nella vita quotidiana;</w:t>
            </w:r>
          </w:p>
          <w:p w:rsidR="005D364F" w:rsidRDefault="00B07C2A">
            <w:pPr>
              <w:numPr>
                <w:ilvl w:val="0"/>
                <w:numId w:val="1"/>
              </w:numPr>
              <w:spacing w:after="3" w:line="221" w:lineRule="auto"/>
              <w:ind w:hanging="2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incrementare negli studenti la consapevolezza del loro ruolo di cittadini, titolari di diritti e di doveri che investono anche il piano economico;</w:t>
            </w:r>
          </w:p>
          <w:p w:rsidR="005D364F" w:rsidRDefault="00B07C2A">
            <w:pPr>
              <w:numPr>
                <w:ilvl w:val="0"/>
                <w:numId w:val="1"/>
              </w:numPr>
              <w:spacing w:after="42" w:line="230" w:lineRule="auto"/>
              <w:ind w:hanging="2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sensibilizzare i giovani sul valore della legalità economica, da apprezzare non per paura delle relative sanzioni, bensì per la sua utilità, sotto il profilo individuale e sociale;</w:t>
            </w:r>
          </w:p>
          <w:p w:rsidR="005D364F" w:rsidRDefault="00B07C2A">
            <w:pPr>
              <w:numPr>
                <w:ilvl w:val="0"/>
                <w:numId w:val="1"/>
              </w:numPr>
              <w:ind w:hanging="2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illustrare il ruolo ed i compiti della Guardia di Finanza;</w:t>
            </w:r>
          </w:p>
          <w:p w:rsidR="005D364F" w:rsidRDefault="00B07C2A">
            <w:pPr>
              <w:numPr>
                <w:ilvl w:val="0"/>
                <w:numId w:val="1"/>
              </w:numPr>
              <w:spacing w:after="259" w:line="229" w:lineRule="auto"/>
              <w:ind w:hanging="2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far riflettere sui quei luoghi comuni, presenti in alcuni contesti socio-culturali, che proiettano un'immagine distorta del valore della "sicurezza economico</w:t>
            </w:r>
            <w:r w:rsidR="001D492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finanziaria" e della missione del Corpo.</w:t>
            </w:r>
          </w:p>
          <w:p w:rsidR="005D364F" w:rsidRDefault="00B07C2A" w:rsidP="001D4920">
            <w:pPr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 attività di collaborazione potranno essere richieste a partire da </w:t>
            </w:r>
            <w:r w:rsidR="001D4920">
              <w:rPr>
                <w:rFonts w:ascii="Times New Roman" w:eastAsia="Times New Roman" w:hAnsi="Times New Roman" w:cs="Times New Roman"/>
                <w:sz w:val="24"/>
              </w:rPr>
              <w:t>Gennaio 2020.</w:t>
            </w:r>
          </w:p>
        </w:tc>
      </w:tr>
      <w:tr w:rsidR="005D364F" w:rsidRPr="001D4920">
        <w:trPr>
          <w:trHeight w:val="4582"/>
        </w:trPr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364F" w:rsidRDefault="00B07C2A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CONTATTI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364F" w:rsidRDefault="00B07C2A">
            <w:pPr>
              <w:spacing w:line="220" w:lineRule="auto"/>
              <w:ind w:left="19" w:right="3040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Comando Generale della Guardia di Finanza V Reparto "Comunicazione e Relazioni Esterne"</w:t>
            </w:r>
          </w:p>
          <w:p w:rsidR="005D364F" w:rsidRDefault="00B07C2A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Ufficio Relazioni Esterne</w:t>
            </w:r>
          </w:p>
          <w:p w:rsidR="005D364F" w:rsidRDefault="00B07C2A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Viale XXI Aprile, 51 - 00162 Roma</w:t>
            </w:r>
          </w:p>
          <w:p w:rsidR="005D364F" w:rsidRPr="001D4920" w:rsidRDefault="00B07C2A">
            <w:pPr>
              <w:ind w:left="29"/>
              <w:rPr>
                <w:lang w:val="en-US"/>
              </w:rPr>
            </w:pPr>
            <w:r w:rsidRPr="001D4920">
              <w:rPr>
                <w:rFonts w:ascii="Times New Roman" w:eastAsia="Times New Roman" w:hAnsi="Times New Roman" w:cs="Times New Roman"/>
                <w:sz w:val="24"/>
                <w:lang w:val="en-US"/>
              </w:rPr>
              <w:t>Tel: 06 44223508/35683</w:t>
            </w:r>
          </w:p>
          <w:p w:rsidR="005D364F" w:rsidRPr="001D4920" w:rsidRDefault="00B07C2A">
            <w:pPr>
              <w:ind w:left="29"/>
              <w:rPr>
                <w:lang w:val="en-US"/>
              </w:rPr>
            </w:pPr>
            <w:r w:rsidRPr="001D4920">
              <w:rPr>
                <w:rFonts w:ascii="Times New Roman" w:eastAsia="Times New Roman" w:hAnsi="Times New Roman" w:cs="Times New Roman"/>
                <w:sz w:val="24"/>
                <w:lang w:val="en-US"/>
              </w:rPr>
              <w:t>Fax: 06 442235403</w:t>
            </w:r>
          </w:p>
          <w:p w:rsidR="005D364F" w:rsidRPr="001D4920" w:rsidRDefault="00B07C2A">
            <w:pPr>
              <w:ind w:left="29"/>
              <w:rPr>
                <w:lang w:val="en-US"/>
              </w:rPr>
            </w:pPr>
            <w:r w:rsidRPr="001D4920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Mail </w:t>
            </w:r>
            <w:r w:rsidRPr="001D4920">
              <w:rPr>
                <w:rFonts w:ascii="Times New Roman" w:eastAsia="Times New Roman" w:hAnsi="Times New Roman" w:cs="Times New Roman"/>
                <w:sz w:val="24"/>
                <w:u w:val="single" w:color="000000"/>
                <w:lang w:val="en-US"/>
              </w:rPr>
              <w:t>RMOOI 1253@gdf.it</w:t>
            </w:r>
          </w:p>
        </w:tc>
      </w:tr>
    </w:tbl>
    <w:p w:rsidR="005D364F" w:rsidRDefault="00B07C2A">
      <w:pPr>
        <w:spacing w:after="0"/>
        <w:jc w:val="center"/>
      </w:pPr>
      <w:r>
        <w:rPr>
          <w:rFonts w:ascii="Times New Roman" w:eastAsia="Times New Roman" w:hAnsi="Times New Roman" w:cs="Times New Roman"/>
          <w:sz w:val="34"/>
        </w:rPr>
        <w:t>1</w:t>
      </w:r>
    </w:p>
    <w:sectPr w:rsidR="005D364F">
      <w:pgSz w:w="11736" w:h="16286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17DBD"/>
    <w:multiLevelType w:val="hybridMultilevel"/>
    <w:tmpl w:val="2ED4FE7C"/>
    <w:lvl w:ilvl="0" w:tplc="666CA630">
      <w:start w:val="1"/>
      <w:numFmt w:val="lowerLetter"/>
      <w:lvlText w:val="%1."/>
      <w:lvlJc w:val="left"/>
      <w:pPr>
        <w:ind w:left="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885B92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169BE0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E62E78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8AA476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F8FEE6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CAEEA6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3AEC9A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326B6C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4F"/>
    <w:rsid w:val="001511D6"/>
    <w:rsid w:val="001D4920"/>
    <w:rsid w:val="00546058"/>
    <w:rsid w:val="005D364F"/>
    <w:rsid w:val="00B0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Fuoti Ignazio - MAR.A</dc:creator>
  <cp:lastModifiedBy>Windows User</cp:lastModifiedBy>
  <cp:revision>3</cp:revision>
  <cp:lastPrinted>2019-09-23T08:49:00Z</cp:lastPrinted>
  <dcterms:created xsi:type="dcterms:W3CDTF">2019-09-10T09:56:00Z</dcterms:created>
  <dcterms:modified xsi:type="dcterms:W3CDTF">2019-09-23T08:57:00Z</dcterms:modified>
</cp:coreProperties>
</file>